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BB0E" w14:textId="77777777" w:rsidR="003D5BFB" w:rsidRPr="003D5BFB" w:rsidRDefault="003D5BFB" w:rsidP="003D5BFB">
      <w:pPr>
        <w:jc w:val="center"/>
        <w:rPr>
          <w:b/>
          <w:bCs/>
        </w:rPr>
      </w:pPr>
      <w:r w:rsidRPr="003D5BFB">
        <w:rPr>
          <w:b/>
          <w:bCs/>
        </w:rPr>
        <w:t>LLANDRINDOD WELLS MEDICAL PRACTICE</w:t>
      </w:r>
    </w:p>
    <w:p w14:paraId="495387E8" w14:textId="77777777" w:rsidR="003D5BFB" w:rsidRPr="003D5BFB" w:rsidRDefault="003D5BFB" w:rsidP="003D5BFB">
      <w:pPr>
        <w:jc w:val="center"/>
        <w:rPr>
          <w:b/>
          <w:bCs/>
        </w:rPr>
      </w:pPr>
    </w:p>
    <w:p w14:paraId="0512F7F5" w14:textId="78F24149" w:rsidR="00ED32A0" w:rsidRDefault="003D5BFB" w:rsidP="003D5BFB">
      <w:pPr>
        <w:jc w:val="center"/>
        <w:rPr>
          <w:b/>
          <w:bCs/>
        </w:rPr>
      </w:pPr>
      <w:r>
        <w:rPr>
          <w:b/>
          <w:bCs/>
        </w:rPr>
        <w:t>(</w:t>
      </w:r>
      <w:r w:rsidRPr="003D5BFB">
        <w:rPr>
          <w:b/>
          <w:bCs/>
        </w:rPr>
        <w:t>PARAMEDIC</w:t>
      </w:r>
      <w:r>
        <w:rPr>
          <w:b/>
          <w:bCs/>
        </w:rPr>
        <w:t>)</w:t>
      </w:r>
      <w:r w:rsidRPr="003D5BFB">
        <w:rPr>
          <w:b/>
          <w:bCs/>
        </w:rPr>
        <w:t xml:space="preserve"> – URGENT CARE PRACTITIONER</w:t>
      </w:r>
      <w:r w:rsidR="00936C73">
        <w:rPr>
          <w:b/>
          <w:bCs/>
        </w:rPr>
        <w:t xml:space="preserve"> </w:t>
      </w:r>
    </w:p>
    <w:p w14:paraId="02865EDA" w14:textId="77777777" w:rsidR="00936C73" w:rsidRDefault="00936C73" w:rsidP="003D5BFB">
      <w:pPr>
        <w:jc w:val="center"/>
        <w:rPr>
          <w:b/>
          <w:bCs/>
        </w:rPr>
      </w:pPr>
    </w:p>
    <w:p w14:paraId="4F060B74" w14:textId="7C37B4A6" w:rsidR="00936C73" w:rsidRPr="003D5BFB" w:rsidRDefault="00936C73" w:rsidP="003D5BFB">
      <w:pPr>
        <w:jc w:val="center"/>
        <w:rPr>
          <w:b/>
          <w:bCs/>
        </w:rPr>
      </w:pPr>
      <w:r>
        <w:rPr>
          <w:b/>
          <w:bCs/>
        </w:rPr>
        <w:t xml:space="preserve">Fixed term contract to cover maternity </w:t>
      </w:r>
      <w:proofErr w:type="gramStart"/>
      <w:r>
        <w:rPr>
          <w:b/>
          <w:bCs/>
        </w:rPr>
        <w:t>leave</w:t>
      </w:r>
      <w:proofErr w:type="gramEnd"/>
    </w:p>
    <w:p w14:paraId="1CF03140" w14:textId="2491A7C6" w:rsidR="003D5BFB" w:rsidRDefault="003D5BFB"/>
    <w:p w14:paraId="02DE1E44" w14:textId="7D1BF0AB" w:rsidR="003D5BFB" w:rsidRDefault="003D5BFB">
      <w:r w:rsidRPr="003D5BFB">
        <w:rPr>
          <w:b/>
          <w:bCs/>
        </w:rPr>
        <w:t>JOB SUMMARY</w:t>
      </w:r>
      <w:r>
        <w:t>:</w:t>
      </w:r>
    </w:p>
    <w:p w14:paraId="33ECBEA4" w14:textId="77777777" w:rsidR="003D5BFB" w:rsidRDefault="003D5BFB"/>
    <w:p w14:paraId="29D935D2" w14:textId="5E777FC6" w:rsidR="003D5BFB" w:rsidRPr="003D5BFB" w:rsidRDefault="003D5BFB" w:rsidP="003D5BFB">
      <w:pPr>
        <w:rPr>
          <w:rFonts w:ascii="Arial" w:hAnsi="Arial" w:cs="Arial"/>
        </w:rPr>
      </w:pPr>
      <w:r w:rsidRPr="003D5BFB">
        <w:rPr>
          <w:rFonts w:ascii="Arial" w:hAnsi="Arial" w:cs="Arial"/>
        </w:rPr>
        <w:t xml:space="preserve">This is an exciting opportunity to join a friendly, </w:t>
      </w:r>
      <w:proofErr w:type="gramStart"/>
      <w:r w:rsidRPr="003D5BFB">
        <w:rPr>
          <w:rFonts w:ascii="Arial" w:hAnsi="Arial" w:cs="Arial"/>
        </w:rPr>
        <w:t>dynamic</w:t>
      </w:r>
      <w:proofErr w:type="gramEnd"/>
      <w:r w:rsidRPr="003D5BFB">
        <w:rPr>
          <w:rFonts w:ascii="Arial" w:hAnsi="Arial" w:cs="Arial"/>
        </w:rPr>
        <w:t xml:space="preserve"> and forward- thinking teaching practice, located in Mid Wales. </w:t>
      </w:r>
    </w:p>
    <w:p w14:paraId="2E1C7E6F" w14:textId="162B3C2C" w:rsidR="003D5BFB" w:rsidRPr="003D5BFB" w:rsidRDefault="003D5BFB" w:rsidP="003D5BFB">
      <w:pPr>
        <w:rPr>
          <w:rFonts w:ascii="Arial" w:hAnsi="Arial" w:cs="Arial"/>
        </w:rPr>
      </w:pPr>
    </w:p>
    <w:p w14:paraId="6C7134F5" w14:textId="517CC821" w:rsidR="003D5BFB" w:rsidRDefault="003D5BFB" w:rsidP="003D5BFB">
      <w:pPr>
        <w:rPr>
          <w:rFonts w:ascii="Arial" w:hAnsi="Arial" w:cs="Arial"/>
        </w:rPr>
      </w:pPr>
      <w:r w:rsidRPr="003D5BFB">
        <w:rPr>
          <w:rFonts w:ascii="Arial" w:hAnsi="Arial" w:cs="Arial"/>
        </w:rPr>
        <w:t>This role would suit a Paramedic, ANP or ACP</w:t>
      </w:r>
      <w:r w:rsidR="00936C73">
        <w:rPr>
          <w:rFonts w:ascii="Arial" w:hAnsi="Arial" w:cs="Arial"/>
        </w:rPr>
        <w:t>, with</w:t>
      </w:r>
      <w:r w:rsidRPr="003D5BFB">
        <w:rPr>
          <w:rFonts w:ascii="Arial" w:hAnsi="Arial" w:cs="Arial"/>
        </w:rPr>
        <w:t xml:space="preserve"> experience in a general practice setting, where they can bring their </w:t>
      </w:r>
      <w:r w:rsidR="00936C73">
        <w:rPr>
          <w:rFonts w:ascii="Arial" w:hAnsi="Arial" w:cs="Arial"/>
        </w:rPr>
        <w:t>skills</w:t>
      </w:r>
      <w:r w:rsidRPr="003D5BFB">
        <w:rPr>
          <w:rFonts w:ascii="Arial" w:hAnsi="Arial" w:cs="Arial"/>
        </w:rPr>
        <w:t xml:space="preserve"> in acute assessment to help support the existing team.  The job offers the opportunity to help develop how we manage urgent care requests, carrying out home visits as needed</w:t>
      </w:r>
      <w:r w:rsidR="00936C73">
        <w:rPr>
          <w:rFonts w:ascii="Arial" w:hAnsi="Arial" w:cs="Arial"/>
        </w:rPr>
        <w:t xml:space="preserve">, be </w:t>
      </w:r>
      <w:r w:rsidRPr="003D5BFB">
        <w:rPr>
          <w:rFonts w:ascii="Arial" w:hAnsi="Arial" w:cs="Arial"/>
        </w:rPr>
        <w:t xml:space="preserve">involved with palliative </w:t>
      </w:r>
      <w:proofErr w:type="gramStart"/>
      <w:r w:rsidRPr="003D5BFB">
        <w:rPr>
          <w:rFonts w:ascii="Arial" w:hAnsi="Arial" w:cs="Arial"/>
        </w:rPr>
        <w:t>care</w:t>
      </w:r>
      <w:proofErr w:type="gramEnd"/>
      <w:r w:rsidRPr="003D5BFB">
        <w:rPr>
          <w:rFonts w:ascii="Arial" w:hAnsi="Arial" w:cs="Arial"/>
        </w:rPr>
        <w:t xml:space="preserve"> and liaise with members of the wider multidisciplinary healthcare teams.</w:t>
      </w:r>
    </w:p>
    <w:p w14:paraId="3094638D" w14:textId="77777777" w:rsidR="00B829CF" w:rsidRDefault="00B829CF" w:rsidP="003D5BFB">
      <w:pPr>
        <w:rPr>
          <w:rFonts w:ascii="Arial" w:hAnsi="Arial" w:cs="Arial"/>
        </w:rPr>
      </w:pPr>
    </w:p>
    <w:p w14:paraId="0BBF34DD" w14:textId="4EE133FD" w:rsidR="00B829CF" w:rsidRPr="00B829CF" w:rsidRDefault="00B829CF" w:rsidP="003D5BFB">
      <w:pPr>
        <w:rPr>
          <w:rFonts w:ascii="Arial" w:hAnsi="Arial" w:cs="Arial"/>
        </w:rPr>
      </w:pPr>
      <w:r w:rsidRPr="00B829CF">
        <w:rPr>
          <w:rFonts w:ascii="Arial" w:hAnsi="Arial" w:cs="Arial"/>
        </w:rPr>
        <w:t>Salary:  Depending on experience</w:t>
      </w:r>
    </w:p>
    <w:p w14:paraId="7F523C93" w14:textId="157FC3D1" w:rsidR="003D5BFB" w:rsidRDefault="00B829CF">
      <w:pPr>
        <w:rPr>
          <w:rFonts w:ascii="Arial" w:hAnsi="Arial" w:cs="Arial"/>
        </w:rPr>
      </w:pPr>
      <w:r w:rsidRPr="00B829CF">
        <w:rPr>
          <w:rFonts w:ascii="Arial" w:hAnsi="Arial" w:cs="Arial"/>
        </w:rPr>
        <w:t>Hours:  Full time</w:t>
      </w:r>
      <w:r>
        <w:rPr>
          <w:rFonts w:ascii="Arial" w:hAnsi="Arial" w:cs="Arial"/>
        </w:rPr>
        <w:t xml:space="preserve"> (37</w:t>
      </w:r>
      <w:proofErr w:type="gramStart"/>
      <w:r>
        <w:rPr>
          <w:rFonts w:ascii="Arial" w:hAnsi="Arial" w:cs="Arial"/>
        </w:rPr>
        <w:t xml:space="preserve">)  </w:t>
      </w:r>
      <w:r w:rsidRPr="00B829CF">
        <w:rPr>
          <w:rFonts w:ascii="Arial" w:hAnsi="Arial" w:cs="Arial"/>
        </w:rPr>
        <w:t>part</w:t>
      </w:r>
      <w:proofErr w:type="gramEnd"/>
      <w:r w:rsidRPr="00B829CF">
        <w:rPr>
          <w:rFonts w:ascii="Arial" w:hAnsi="Arial" w:cs="Arial"/>
        </w:rPr>
        <w:t xml:space="preserve"> time considered</w:t>
      </w:r>
    </w:p>
    <w:p w14:paraId="0802C0BD" w14:textId="43EA8051" w:rsidR="00B829CF" w:rsidRPr="00B829CF" w:rsidRDefault="00B829CF">
      <w:pPr>
        <w:rPr>
          <w:rFonts w:ascii="Arial" w:hAnsi="Arial" w:cs="Arial"/>
        </w:rPr>
      </w:pPr>
      <w:r>
        <w:rPr>
          <w:rFonts w:ascii="Arial" w:hAnsi="Arial" w:cs="Arial"/>
        </w:rPr>
        <w:t>Start date:  July 24</w:t>
      </w:r>
    </w:p>
    <w:p w14:paraId="1333DEAC" w14:textId="77777777" w:rsidR="003D5BFB" w:rsidRDefault="003D5BFB"/>
    <w:p w14:paraId="173F9FCA" w14:textId="5FF67902" w:rsidR="003D5BFB" w:rsidRDefault="003D5BFB">
      <w:r w:rsidRPr="003D5BFB">
        <w:rPr>
          <w:b/>
          <w:bCs/>
        </w:rPr>
        <w:t>MAIN DUTIES</w:t>
      </w:r>
      <w:r>
        <w:t>:</w:t>
      </w:r>
    </w:p>
    <w:p w14:paraId="0D8D344C" w14:textId="77777777" w:rsidR="003D5BFB" w:rsidRDefault="003D5BFB"/>
    <w:p w14:paraId="721C7BF4" w14:textId="77777777" w:rsidR="003D5BFB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To </w:t>
      </w:r>
      <w:r>
        <w:rPr>
          <w:rFonts w:ascii="Arial" w:eastAsia="Times New Roman" w:hAnsi="Arial" w:cs="Arial"/>
          <w:color w:val="212B32"/>
          <w:lang w:eastAsia="en-GB"/>
        </w:rPr>
        <w:t>bring your experience as an</w:t>
      </w:r>
      <w:r w:rsidRPr="00F20259">
        <w:rPr>
          <w:rFonts w:ascii="Arial" w:eastAsia="Times New Roman" w:hAnsi="Arial" w:cs="Arial"/>
          <w:color w:val="212B32"/>
          <w:lang w:eastAsia="en-GB"/>
        </w:rPr>
        <w:t xml:space="preserve"> Urgent Care Practitioner and support the daily on call team to provide an on the day emergency service for patients. </w:t>
      </w:r>
    </w:p>
    <w:p w14:paraId="10F7C970" w14:textId="5FDB550E" w:rsidR="003D5BFB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The role is suitable for Paramedic</w:t>
      </w:r>
      <w:r>
        <w:rPr>
          <w:rFonts w:ascii="Arial" w:eastAsia="Times New Roman" w:hAnsi="Arial" w:cs="Arial"/>
          <w:color w:val="212B32"/>
          <w:lang w:eastAsia="en-GB"/>
        </w:rPr>
        <w:t>, ANP or ACP</w:t>
      </w:r>
      <w:r w:rsidRPr="00F20259">
        <w:rPr>
          <w:rFonts w:ascii="Arial" w:eastAsia="Times New Roman" w:hAnsi="Arial" w:cs="Arial"/>
          <w:color w:val="212B32"/>
          <w:lang w:eastAsia="en-GB"/>
        </w:rPr>
        <w:t xml:space="preserve"> and will involve the assessment, diagnosis,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treatment</w:t>
      </w:r>
      <w:proofErr w:type="gramEnd"/>
      <w:r w:rsidRPr="00F20259">
        <w:rPr>
          <w:rFonts w:ascii="Arial" w:eastAsia="Times New Roman" w:hAnsi="Arial" w:cs="Arial"/>
          <w:color w:val="212B32"/>
          <w:lang w:eastAsia="en-GB"/>
        </w:rPr>
        <w:t xml:space="preserve"> or referral of patients presenting with undifferentiated and undiagnosed conditions. The UCP will be required to respond to referrals and requests from various sources including:</w:t>
      </w:r>
    </w:p>
    <w:p w14:paraId="41702572" w14:textId="77777777" w:rsidR="003D5BFB" w:rsidRPr="00F20259" w:rsidRDefault="003D5BFB" w:rsidP="003D5BFB">
      <w:pPr>
        <w:shd w:val="clear" w:color="auto" w:fill="F0F4F5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Registered patients</w:t>
      </w:r>
    </w:p>
    <w:p w14:paraId="7C5AE78E" w14:textId="3F137685" w:rsidR="003D5BFB" w:rsidRDefault="003D5BFB" w:rsidP="003D5BFB">
      <w:pPr>
        <w:shd w:val="clear" w:color="auto" w:fill="F0F4F5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General practitioners</w:t>
      </w:r>
    </w:p>
    <w:p w14:paraId="23452A3F" w14:textId="3E3032A5" w:rsidR="003D5BFB" w:rsidRPr="00F20259" w:rsidRDefault="003D5BFB" w:rsidP="003D5BFB">
      <w:pPr>
        <w:shd w:val="clear" w:color="auto" w:fill="F0F4F5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>Out of hours</w:t>
      </w:r>
    </w:p>
    <w:p w14:paraId="0CF7801E" w14:textId="06596068" w:rsidR="003D5BFB" w:rsidRDefault="003D5BFB" w:rsidP="003D5BFB">
      <w:pPr>
        <w:shd w:val="clear" w:color="auto" w:fill="F0F4F5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Care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homes</w:t>
      </w:r>
      <w:proofErr w:type="gramEnd"/>
    </w:p>
    <w:p w14:paraId="2DD42F07" w14:textId="77777777" w:rsidR="003D5BFB" w:rsidRPr="00F20259" w:rsidRDefault="003D5BFB" w:rsidP="003D5BFB">
      <w:pPr>
        <w:shd w:val="clear" w:color="auto" w:fill="F0F4F5"/>
        <w:rPr>
          <w:rFonts w:ascii="Arial" w:eastAsia="Times New Roman" w:hAnsi="Arial" w:cs="Arial"/>
          <w:color w:val="212B32"/>
          <w:lang w:eastAsia="en-GB"/>
        </w:rPr>
      </w:pPr>
    </w:p>
    <w:p w14:paraId="18D0E0D3" w14:textId="24BA98EE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You will also</w:t>
      </w:r>
      <w:r>
        <w:rPr>
          <w:rFonts w:ascii="Arial" w:eastAsia="Times New Roman" w:hAnsi="Arial" w:cs="Arial"/>
          <w:color w:val="212B32"/>
          <w:lang w:eastAsia="en-GB"/>
        </w:rPr>
        <w:t xml:space="preserve"> get the opportunity to </w:t>
      </w:r>
      <w:r w:rsidR="00F453F0">
        <w:rPr>
          <w:rFonts w:ascii="Arial" w:eastAsia="Times New Roman" w:hAnsi="Arial" w:cs="Arial"/>
          <w:color w:val="212B32"/>
          <w:lang w:eastAsia="en-GB"/>
        </w:rPr>
        <w:t xml:space="preserve">undertake </w:t>
      </w:r>
      <w:r w:rsidRPr="00F20259">
        <w:rPr>
          <w:rFonts w:ascii="Arial" w:eastAsia="Times New Roman" w:hAnsi="Arial" w:cs="Arial"/>
          <w:color w:val="212B32"/>
          <w:lang w:eastAsia="en-GB"/>
        </w:rPr>
        <w:t>regular visits to housebound patients with long term conditions.</w:t>
      </w:r>
    </w:p>
    <w:p w14:paraId="70ABFC37" w14:textId="09BBF3F3" w:rsidR="003D5BFB" w:rsidRPr="003D5BFB" w:rsidRDefault="003D5BFB">
      <w:pPr>
        <w:rPr>
          <w:b/>
          <w:bCs/>
        </w:rPr>
      </w:pPr>
      <w:r w:rsidRPr="003D5BFB">
        <w:rPr>
          <w:b/>
          <w:bCs/>
        </w:rPr>
        <w:t>ABOUT US:</w:t>
      </w:r>
    </w:p>
    <w:p w14:paraId="1D4241E4" w14:textId="0A52EC1C" w:rsidR="003D5BFB" w:rsidRDefault="003D5BFB" w:rsidP="003D5BFB">
      <w:pPr>
        <w:pStyle w:val="ListParagraph"/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</w:p>
    <w:p w14:paraId="11E6868C" w14:textId="77777777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>Welcoming</w:t>
      </w:r>
      <w:r w:rsidRPr="00551F91">
        <w:rPr>
          <w:rFonts w:ascii="Helvetica" w:eastAsia="Times New Roman" w:hAnsi="Helvetica" w:cs="Helvetica"/>
          <w:color w:val="212B32"/>
          <w:lang w:eastAsia="en-GB"/>
        </w:rPr>
        <w:t xml:space="preserve"> and supportive practice based in beautiful mid Wales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 </w:t>
      </w:r>
      <w:proofErr w:type="gramStart"/>
      <w:r>
        <w:rPr>
          <w:rFonts w:ascii="Helvetica" w:eastAsia="Times New Roman" w:hAnsi="Helvetica" w:cs="Helvetica"/>
          <w:color w:val="212B32"/>
          <w:lang w:eastAsia="en-GB"/>
        </w:rPr>
        <w:t>town</w:t>
      </w:r>
      <w:proofErr w:type="gramEnd"/>
    </w:p>
    <w:p w14:paraId="53C45D9C" w14:textId="4471FD32" w:rsidR="003D5BFB" w:rsidRDefault="00936C73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>6</w:t>
      </w:r>
      <w:r w:rsidR="003D5BFB">
        <w:rPr>
          <w:rFonts w:ascii="Helvetica" w:eastAsia="Times New Roman" w:hAnsi="Helvetica" w:cs="Helvetica"/>
          <w:color w:val="212B32"/>
          <w:lang w:eastAsia="en-GB"/>
        </w:rPr>
        <w:t xml:space="preserve"> GP Partners,</w:t>
      </w:r>
      <w:r>
        <w:rPr>
          <w:rFonts w:ascii="Helvetica" w:eastAsia="Times New Roman" w:hAnsi="Helvetica" w:cs="Helvetica"/>
          <w:color w:val="212B32"/>
          <w:lang w:eastAsia="en-GB"/>
        </w:rPr>
        <w:t xml:space="preserve"> 3 salaried GPs</w:t>
      </w:r>
      <w:r w:rsidR="003D5BFB">
        <w:rPr>
          <w:rFonts w:ascii="Helvetica" w:eastAsia="Times New Roman" w:hAnsi="Helvetica" w:cs="Helvetica"/>
          <w:color w:val="212B32"/>
          <w:lang w:eastAsia="en-GB"/>
        </w:rPr>
        <w:t xml:space="preserve"> 10,500 patients, 4 Practice Nurses, 5 Healthcare Assistants, full reception and admin </w:t>
      </w:r>
      <w:proofErr w:type="gramStart"/>
      <w:r w:rsidR="003D5BFB">
        <w:rPr>
          <w:rFonts w:ascii="Helvetica" w:eastAsia="Times New Roman" w:hAnsi="Helvetica" w:cs="Helvetica"/>
          <w:color w:val="212B32"/>
          <w:lang w:eastAsia="en-GB"/>
        </w:rPr>
        <w:t>support</w:t>
      </w:r>
      <w:proofErr w:type="gramEnd"/>
    </w:p>
    <w:p w14:paraId="2DA3DE28" w14:textId="6AA4ABC8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>Visiting MSK physiotherapist and Specialist Nurses</w:t>
      </w:r>
    </w:p>
    <w:p w14:paraId="2F47FEB8" w14:textId="77777777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 xml:space="preserve">Training practice for trainees GPs, PAs, medical </w:t>
      </w:r>
      <w:proofErr w:type="gramStart"/>
      <w:r>
        <w:rPr>
          <w:rFonts w:ascii="Helvetica" w:eastAsia="Times New Roman" w:hAnsi="Helvetica" w:cs="Helvetica"/>
          <w:color w:val="212B32"/>
          <w:lang w:eastAsia="en-GB"/>
        </w:rPr>
        <w:t>students</w:t>
      </w:r>
      <w:proofErr w:type="gramEnd"/>
      <w:r>
        <w:rPr>
          <w:rFonts w:ascii="Helvetica" w:eastAsia="Times New Roman" w:hAnsi="Helvetica" w:cs="Helvetica"/>
          <w:color w:val="212B32"/>
          <w:lang w:eastAsia="en-GB"/>
        </w:rPr>
        <w:t xml:space="preserve"> and nurses</w:t>
      </w:r>
    </w:p>
    <w:p w14:paraId="78039289" w14:textId="409A5744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lastRenderedPageBreak/>
        <w:t xml:space="preserve">Close links to large community hospital, district nursing team and renal unit </w:t>
      </w:r>
    </w:p>
    <w:p w14:paraId="3C198CBA" w14:textId="593A65C8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>Continuous GP clinical supervision and support</w:t>
      </w:r>
    </w:p>
    <w:p w14:paraId="305F84B2" w14:textId="6CE1E7AF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 w:rsidRPr="003D5BFB">
        <w:rPr>
          <w:rFonts w:ascii="Helvetica" w:eastAsia="Times New Roman" w:hAnsi="Helvetica" w:cs="Helvetica"/>
          <w:color w:val="212B32"/>
          <w:lang w:eastAsia="en-GB"/>
        </w:rPr>
        <w:t xml:space="preserve">Continuous personal development ethos and </w:t>
      </w:r>
      <w:r w:rsidR="00F453F0">
        <w:rPr>
          <w:rFonts w:ascii="Helvetica" w:eastAsia="Times New Roman" w:hAnsi="Helvetica" w:cs="Helvetica"/>
          <w:color w:val="212B32"/>
          <w:lang w:eastAsia="en-GB"/>
        </w:rPr>
        <w:t xml:space="preserve">protected </w:t>
      </w:r>
      <w:r w:rsidRPr="003D5BFB">
        <w:rPr>
          <w:rFonts w:ascii="Helvetica" w:eastAsia="Times New Roman" w:hAnsi="Helvetica" w:cs="Helvetica"/>
          <w:color w:val="212B32"/>
          <w:lang w:eastAsia="en-GB"/>
        </w:rPr>
        <w:t xml:space="preserve">CPD </w:t>
      </w:r>
      <w:r w:rsidR="00F453F0">
        <w:rPr>
          <w:rFonts w:ascii="Helvetica" w:eastAsia="Times New Roman" w:hAnsi="Helvetica" w:cs="Helvetica"/>
          <w:color w:val="212B32"/>
          <w:lang w:eastAsia="en-GB"/>
        </w:rPr>
        <w:t>time.</w:t>
      </w:r>
    </w:p>
    <w:p w14:paraId="786D3949" w14:textId="77777777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 xml:space="preserve">NHS </w:t>
      </w:r>
      <w:proofErr w:type="gramStart"/>
      <w:r>
        <w:rPr>
          <w:rFonts w:ascii="Helvetica" w:eastAsia="Times New Roman" w:hAnsi="Helvetica" w:cs="Helvetica"/>
          <w:color w:val="212B32"/>
          <w:lang w:eastAsia="en-GB"/>
        </w:rPr>
        <w:t>pension  scheme</w:t>
      </w:r>
      <w:proofErr w:type="gramEnd"/>
    </w:p>
    <w:p w14:paraId="113B9C2C" w14:textId="77777777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>Family friendly hours</w:t>
      </w:r>
    </w:p>
    <w:p w14:paraId="36E2FC68" w14:textId="77777777" w:rsidR="003D5BFB" w:rsidRDefault="003D5BFB" w:rsidP="003D5BFB">
      <w:pPr>
        <w:pStyle w:val="ListParagraph"/>
        <w:numPr>
          <w:ilvl w:val="0"/>
          <w:numId w:val="1"/>
        </w:numPr>
        <w:shd w:val="clear" w:color="auto" w:fill="F0F4F5"/>
        <w:spacing w:after="360" w:line="360" w:lineRule="auto"/>
        <w:rPr>
          <w:rFonts w:ascii="Helvetica" w:eastAsia="Times New Roman" w:hAnsi="Helvetica" w:cs="Helvetica"/>
          <w:color w:val="212B32"/>
          <w:lang w:eastAsia="en-GB"/>
        </w:rPr>
      </w:pPr>
      <w:r>
        <w:rPr>
          <w:rFonts w:ascii="Helvetica" w:eastAsia="Times New Roman" w:hAnsi="Helvetica" w:cs="Helvetica"/>
          <w:color w:val="212B32"/>
          <w:lang w:eastAsia="en-GB"/>
        </w:rPr>
        <w:t xml:space="preserve">Professional indemnity fees </w:t>
      </w:r>
      <w:proofErr w:type="gramStart"/>
      <w:r>
        <w:rPr>
          <w:rFonts w:ascii="Helvetica" w:eastAsia="Times New Roman" w:hAnsi="Helvetica" w:cs="Helvetica"/>
          <w:color w:val="212B32"/>
          <w:lang w:eastAsia="en-GB"/>
        </w:rPr>
        <w:t>covered</w:t>
      </w:r>
      <w:proofErr w:type="gramEnd"/>
    </w:p>
    <w:p w14:paraId="00DF95E9" w14:textId="77777777" w:rsidR="003D5BFB" w:rsidRPr="003D5BFB" w:rsidRDefault="003D5BFB" w:rsidP="00F453F0">
      <w:pPr>
        <w:pStyle w:val="ListParagraph"/>
        <w:shd w:val="clear" w:color="auto" w:fill="F0F4F5"/>
        <w:spacing w:after="360"/>
        <w:rPr>
          <w:rFonts w:ascii="Helvetica" w:eastAsia="Times New Roman" w:hAnsi="Helvetica" w:cs="Helvetica"/>
          <w:color w:val="212B32"/>
          <w:lang w:eastAsia="en-GB"/>
        </w:rPr>
      </w:pPr>
    </w:p>
    <w:p w14:paraId="094BCB74" w14:textId="77777777" w:rsidR="003D5BFB" w:rsidRPr="00F20259" w:rsidRDefault="003D5BFB" w:rsidP="003D5BFB">
      <w:pPr>
        <w:shd w:val="clear" w:color="auto" w:fill="F0F4F5"/>
        <w:spacing w:after="120"/>
        <w:outlineLvl w:val="2"/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  <w:t>Job responsibilities</w:t>
      </w:r>
    </w:p>
    <w:p w14:paraId="3BC8C781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KEY RESPONSIBILITIES</w:t>
      </w:r>
    </w:p>
    <w:p w14:paraId="209A79B4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· Providing assessment,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diagnosis</w:t>
      </w:r>
      <w:proofErr w:type="gramEnd"/>
      <w:r w:rsidRPr="00F20259">
        <w:rPr>
          <w:rFonts w:ascii="Arial" w:eastAsia="Times New Roman" w:hAnsi="Arial" w:cs="Arial"/>
          <w:color w:val="212B32"/>
          <w:lang w:eastAsia="en-GB"/>
        </w:rPr>
        <w:t xml:space="preserve"> and treatment at first point of contact by attending to patients according to patients’ needs either in the Practice, Care Home setting or patient’s homes.</w:t>
      </w:r>
    </w:p>
    <w:p w14:paraId="613BC010" w14:textId="318221C8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· Working in the </w:t>
      </w:r>
      <w:r>
        <w:rPr>
          <w:rFonts w:ascii="Arial" w:eastAsia="Times New Roman" w:hAnsi="Arial" w:cs="Arial"/>
          <w:color w:val="212B32"/>
          <w:lang w:eastAsia="en-GB"/>
        </w:rPr>
        <w:t>Urgent Care</w:t>
      </w:r>
      <w:r w:rsidRPr="00F20259">
        <w:rPr>
          <w:rFonts w:ascii="Arial" w:eastAsia="Times New Roman" w:hAnsi="Arial" w:cs="Arial"/>
          <w:color w:val="212B32"/>
          <w:lang w:eastAsia="en-GB"/>
        </w:rPr>
        <w:t xml:space="preserve"> Team diagnosing and treating patients with minor illness and other urgent presentations</w:t>
      </w:r>
      <w:r w:rsidR="00F453F0">
        <w:rPr>
          <w:rFonts w:ascii="Arial" w:eastAsia="Times New Roman" w:hAnsi="Arial" w:cs="Arial"/>
          <w:color w:val="212B32"/>
          <w:lang w:eastAsia="en-GB"/>
        </w:rPr>
        <w:t>,</w:t>
      </w:r>
      <w:r w:rsidRPr="00F20259">
        <w:rPr>
          <w:rFonts w:ascii="Arial" w:eastAsia="Times New Roman" w:hAnsi="Arial" w:cs="Arial"/>
          <w:color w:val="212B32"/>
          <w:lang w:eastAsia="en-GB"/>
        </w:rPr>
        <w:t xml:space="preserve"> face-to-face or via telephone.</w:t>
      </w:r>
    </w:p>
    <w:p w14:paraId="4C43FF34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· Accurately triaging and prioritising patients, including in acute situations, demonstrating the use of a variety of techniques to elicit the history of an event/illness, including past medical and drug history.</w:t>
      </w:r>
    </w:p>
    <w:p w14:paraId="67A23C1D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· Evaluating clinical information from examination and history taking, initiating appropriate treatment and/or referral and requesting and interpreting tests </w:t>
      </w:r>
      <w:proofErr w:type="spellStart"/>
      <w:r w:rsidRPr="00F20259">
        <w:rPr>
          <w:rFonts w:ascii="Arial" w:eastAsia="Times New Roman" w:hAnsi="Arial" w:cs="Arial"/>
          <w:color w:val="212B32"/>
          <w:lang w:eastAsia="en-GB"/>
        </w:rPr>
        <w:t>eg.</w:t>
      </w:r>
      <w:proofErr w:type="spellEnd"/>
      <w:r w:rsidRPr="00F20259">
        <w:rPr>
          <w:rFonts w:ascii="Arial" w:eastAsia="Times New Roman" w:hAnsi="Arial" w:cs="Arial"/>
          <w:color w:val="212B32"/>
          <w:lang w:eastAsia="en-GB"/>
        </w:rPr>
        <w:t xml:space="preserve">, blood tests,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imaging</w:t>
      </w:r>
      <w:proofErr w:type="gramEnd"/>
      <w:r w:rsidRPr="00F20259">
        <w:rPr>
          <w:rFonts w:ascii="Arial" w:eastAsia="Times New Roman" w:hAnsi="Arial" w:cs="Arial"/>
          <w:color w:val="212B32"/>
          <w:lang w:eastAsia="en-GB"/>
        </w:rPr>
        <w:t xml:space="preserve"> and ECGs to aid the diagnosis of complex conditions.</w:t>
      </w:r>
    </w:p>
    <w:p w14:paraId="55E916A6" w14:textId="6AEADACA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· </w:t>
      </w:r>
      <w:r w:rsidR="00F453F0">
        <w:rPr>
          <w:rFonts w:ascii="Arial" w:eastAsia="Times New Roman" w:hAnsi="Arial" w:cs="Arial"/>
          <w:color w:val="212B32"/>
          <w:lang w:eastAsia="en-GB"/>
        </w:rPr>
        <w:t>Working within own competencies and using</w:t>
      </w:r>
      <w:r w:rsidRPr="00F20259">
        <w:rPr>
          <w:rFonts w:ascii="Arial" w:eastAsia="Times New Roman" w:hAnsi="Arial" w:cs="Arial"/>
          <w:color w:val="212B32"/>
          <w:lang w:eastAsia="en-GB"/>
        </w:rPr>
        <w:t xml:space="preserve"> broad clinical guidelines (NICE etc) </w:t>
      </w:r>
      <w:r w:rsidR="00F453F0">
        <w:rPr>
          <w:rFonts w:ascii="Arial" w:eastAsia="Times New Roman" w:hAnsi="Arial" w:cs="Arial"/>
          <w:color w:val="212B32"/>
          <w:lang w:eastAsia="en-GB"/>
        </w:rPr>
        <w:t>to provide knowledge based and excellent care to the patient population.</w:t>
      </w:r>
    </w:p>
    <w:p w14:paraId="6A16D0A5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· Signposting appropriately to other services in the identified healthcare pathway.</w:t>
      </w:r>
    </w:p>
    <w:p w14:paraId="084F2AD4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· Referring patients to appropriate care settings, within locally agreed healthcare pathways.</w:t>
      </w:r>
    </w:p>
    <w:p w14:paraId="602AB52B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· Maintaining accurate and systematic documentation of patient interactions and clinical care provided, including adverse events.</w:t>
      </w:r>
    </w:p>
    <w:p w14:paraId="61752EA0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· Advising and supporting members of the public on healthy lifestyles, health promotion and disease prevention.</w:t>
      </w:r>
    </w:p>
    <w:p w14:paraId="678AA190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· Providing clinical advice to other members of the team where appropriate.</w:t>
      </w:r>
    </w:p>
    <w:p w14:paraId="4C6511AA" w14:textId="77777777" w:rsidR="003D5BFB" w:rsidRPr="00F20259" w:rsidRDefault="003D5BFB" w:rsidP="003D5BFB">
      <w:pPr>
        <w:shd w:val="clear" w:color="auto" w:fill="F0F4F5"/>
        <w:spacing w:after="120"/>
        <w:outlineLvl w:val="1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lastRenderedPageBreak/>
        <w:t>Person Specification</w:t>
      </w:r>
    </w:p>
    <w:p w14:paraId="5C63865D" w14:textId="77777777" w:rsidR="003D5BFB" w:rsidRPr="00F20259" w:rsidRDefault="003D5BFB" w:rsidP="003D5BFB">
      <w:pPr>
        <w:shd w:val="clear" w:color="auto" w:fill="F0F4F5"/>
        <w:spacing w:after="120"/>
        <w:outlineLvl w:val="2"/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  <w:t>Experience</w:t>
      </w:r>
    </w:p>
    <w:p w14:paraId="7126954B" w14:textId="77777777" w:rsidR="003D5BFB" w:rsidRPr="00F20259" w:rsidRDefault="003D5BFB" w:rsidP="003D5BFB">
      <w:pPr>
        <w:shd w:val="clear" w:color="auto" w:fill="F0F4F5"/>
        <w:spacing w:after="120"/>
        <w:outlineLvl w:val="3"/>
        <w:rPr>
          <w:rFonts w:ascii="Arial" w:eastAsia="Times New Roman" w:hAnsi="Arial" w:cs="Arial"/>
          <w:b/>
          <w:bCs/>
          <w:color w:val="212B32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lang w:eastAsia="en-GB"/>
        </w:rPr>
        <w:t>Essential</w:t>
      </w:r>
    </w:p>
    <w:p w14:paraId="703A5395" w14:textId="77777777" w:rsidR="003D5BFB" w:rsidRPr="00F20259" w:rsidRDefault="003D5BFB" w:rsidP="003D5BFB">
      <w:pPr>
        <w:numPr>
          <w:ilvl w:val="0"/>
          <w:numId w:val="2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Proven ability to work autonomously and as part of a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team</w:t>
      </w:r>
      <w:proofErr w:type="gramEnd"/>
    </w:p>
    <w:p w14:paraId="4C5461D6" w14:textId="77777777" w:rsidR="003D5BFB" w:rsidRPr="00F20259" w:rsidRDefault="003D5BFB" w:rsidP="003D5BFB">
      <w:pPr>
        <w:numPr>
          <w:ilvl w:val="0"/>
          <w:numId w:val="2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Experience in using IT based patient documentation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systems</w:t>
      </w:r>
      <w:proofErr w:type="gramEnd"/>
    </w:p>
    <w:p w14:paraId="5C3A3219" w14:textId="77777777" w:rsidR="003D5BFB" w:rsidRPr="00F20259" w:rsidRDefault="003D5BFB" w:rsidP="003D5BFB">
      <w:pPr>
        <w:numPr>
          <w:ilvl w:val="0"/>
          <w:numId w:val="2"/>
        </w:numPr>
        <w:shd w:val="clear" w:color="auto" w:fill="F0F4F5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Experience of triage/initial assessment</w:t>
      </w:r>
    </w:p>
    <w:p w14:paraId="3FA0BD60" w14:textId="77777777" w:rsidR="003D5BFB" w:rsidRPr="00F20259" w:rsidRDefault="003D5BFB" w:rsidP="003D5BFB">
      <w:pPr>
        <w:shd w:val="clear" w:color="auto" w:fill="F0F4F5"/>
        <w:spacing w:after="120"/>
        <w:outlineLvl w:val="3"/>
        <w:rPr>
          <w:rFonts w:ascii="Arial" w:eastAsia="Times New Roman" w:hAnsi="Arial" w:cs="Arial"/>
          <w:b/>
          <w:bCs/>
          <w:color w:val="212B32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lang w:eastAsia="en-GB"/>
        </w:rPr>
        <w:t>Desirable</w:t>
      </w:r>
    </w:p>
    <w:p w14:paraId="449300A5" w14:textId="77777777" w:rsidR="00F453F0" w:rsidRPr="00F20259" w:rsidRDefault="00F453F0" w:rsidP="00F453F0">
      <w:pPr>
        <w:numPr>
          <w:ilvl w:val="0"/>
          <w:numId w:val="3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Experience of the UCP/Advanced Practitioner role within Primary and Secondary Care</w:t>
      </w:r>
    </w:p>
    <w:p w14:paraId="148DF2FB" w14:textId="1C12302A" w:rsidR="003D5BFB" w:rsidRDefault="003D5BFB" w:rsidP="003D5BFB">
      <w:pPr>
        <w:numPr>
          <w:ilvl w:val="0"/>
          <w:numId w:val="3"/>
        </w:numPr>
        <w:shd w:val="clear" w:color="auto" w:fill="F0F4F5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Previous experience of prescribing</w:t>
      </w:r>
    </w:p>
    <w:p w14:paraId="20DC9559" w14:textId="77777777" w:rsidR="003D5BFB" w:rsidRPr="00F20259" w:rsidRDefault="003D5BFB" w:rsidP="003D5BFB">
      <w:pPr>
        <w:shd w:val="clear" w:color="auto" w:fill="F0F4F5"/>
        <w:spacing w:before="100" w:beforeAutospacing="1"/>
        <w:ind w:left="720"/>
        <w:rPr>
          <w:rFonts w:ascii="Arial" w:eastAsia="Times New Roman" w:hAnsi="Arial" w:cs="Arial"/>
          <w:color w:val="212B32"/>
          <w:lang w:eastAsia="en-GB"/>
        </w:rPr>
      </w:pPr>
    </w:p>
    <w:p w14:paraId="24AF3843" w14:textId="42BA42B3" w:rsidR="003D5BFB" w:rsidRPr="00F20259" w:rsidRDefault="003D5BFB" w:rsidP="003D5BFB">
      <w:pPr>
        <w:shd w:val="clear" w:color="auto" w:fill="F0F4F5"/>
        <w:spacing w:after="120"/>
        <w:outlineLvl w:val="2"/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  <w:t>Qualifications</w:t>
      </w:r>
    </w:p>
    <w:p w14:paraId="710E3B34" w14:textId="77777777" w:rsidR="003D5BFB" w:rsidRPr="00F20259" w:rsidRDefault="003D5BFB" w:rsidP="003D5BFB">
      <w:pPr>
        <w:shd w:val="clear" w:color="auto" w:fill="F0F4F5"/>
        <w:spacing w:after="120"/>
        <w:outlineLvl w:val="3"/>
        <w:rPr>
          <w:rFonts w:ascii="Arial" w:eastAsia="Times New Roman" w:hAnsi="Arial" w:cs="Arial"/>
          <w:b/>
          <w:bCs/>
          <w:color w:val="212B32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lang w:eastAsia="en-GB"/>
        </w:rPr>
        <w:t>Essential</w:t>
      </w:r>
    </w:p>
    <w:p w14:paraId="4A022410" w14:textId="623DFEFD" w:rsidR="003D5BFB" w:rsidRPr="00F20259" w:rsidRDefault="003D5BFB" w:rsidP="003D5BFB">
      <w:pPr>
        <w:numPr>
          <w:ilvl w:val="0"/>
          <w:numId w:val="4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Current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registered  Paramedic</w:t>
      </w:r>
      <w:proofErr w:type="gramEnd"/>
      <w:r w:rsidRPr="00F20259">
        <w:rPr>
          <w:rFonts w:ascii="Arial" w:eastAsia="Times New Roman" w:hAnsi="Arial" w:cs="Arial"/>
          <w:color w:val="212B32"/>
          <w:lang w:eastAsia="en-GB"/>
        </w:rPr>
        <w:t xml:space="preserve"> (HPC)</w:t>
      </w:r>
      <w:r w:rsidR="00F453F0">
        <w:rPr>
          <w:rFonts w:ascii="Arial" w:eastAsia="Times New Roman" w:hAnsi="Arial" w:cs="Arial"/>
          <w:color w:val="212B32"/>
          <w:lang w:eastAsia="en-GB"/>
        </w:rPr>
        <w:t xml:space="preserve"> or </w:t>
      </w:r>
      <w:r w:rsidR="00F453F0" w:rsidRPr="00F20259">
        <w:rPr>
          <w:rFonts w:ascii="Arial" w:eastAsia="Times New Roman" w:hAnsi="Arial" w:cs="Arial"/>
          <w:color w:val="212B32"/>
          <w:lang w:eastAsia="en-GB"/>
        </w:rPr>
        <w:t>Nurse (NMC)</w:t>
      </w:r>
    </w:p>
    <w:p w14:paraId="4F2E627D" w14:textId="77777777" w:rsidR="003D5BFB" w:rsidRPr="00F20259" w:rsidRDefault="003D5BFB" w:rsidP="003D5BFB">
      <w:pPr>
        <w:numPr>
          <w:ilvl w:val="0"/>
          <w:numId w:val="4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Evidence of continued professional development</w:t>
      </w:r>
    </w:p>
    <w:p w14:paraId="2C056C59" w14:textId="528D7B41" w:rsidR="003D5BFB" w:rsidRDefault="003D5BFB" w:rsidP="003D5BFB">
      <w:pPr>
        <w:numPr>
          <w:ilvl w:val="0"/>
          <w:numId w:val="4"/>
        </w:numPr>
        <w:shd w:val="clear" w:color="auto" w:fill="F0F4F5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Knowledge of Primary Care</w:t>
      </w:r>
    </w:p>
    <w:p w14:paraId="096AA664" w14:textId="46530624" w:rsidR="003D5BFB" w:rsidRPr="00F20259" w:rsidRDefault="003D5BFB" w:rsidP="003D5BFB">
      <w:pPr>
        <w:numPr>
          <w:ilvl w:val="0"/>
          <w:numId w:val="4"/>
        </w:numPr>
        <w:shd w:val="clear" w:color="auto" w:fill="F0F4F5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>
        <w:rPr>
          <w:rFonts w:ascii="Arial" w:eastAsia="Times New Roman" w:hAnsi="Arial" w:cs="Arial"/>
          <w:color w:val="212B32"/>
          <w:lang w:eastAsia="en-GB"/>
        </w:rPr>
        <w:t xml:space="preserve">Full UK driving license </w:t>
      </w:r>
    </w:p>
    <w:p w14:paraId="27037030" w14:textId="77777777" w:rsidR="00F453F0" w:rsidRDefault="00F453F0" w:rsidP="003D5BFB">
      <w:pPr>
        <w:shd w:val="clear" w:color="auto" w:fill="F0F4F5"/>
        <w:spacing w:after="120"/>
        <w:outlineLvl w:val="3"/>
        <w:rPr>
          <w:rFonts w:ascii="Arial" w:eastAsia="Times New Roman" w:hAnsi="Arial" w:cs="Arial"/>
          <w:b/>
          <w:bCs/>
          <w:color w:val="212B32"/>
          <w:lang w:eastAsia="en-GB"/>
        </w:rPr>
      </w:pPr>
    </w:p>
    <w:p w14:paraId="671A5E02" w14:textId="648A4199" w:rsidR="003D5BFB" w:rsidRPr="00F20259" w:rsidRDefault="003D5BFB" w:rsidP="003D5BFB">
      <w:pPr>
        <w:shd w:val="clear" w:color="auto" w:fill="F0F4F5"/>
        <w:spacing w:after="120"/>
        <w:outlineLvl w:val="3"/>
        <w:rPr>
          <w:rFonts w:ascii="Arial" w:eastAsia="Times New Roman" w:hAnsi="Arial" w:cs="Arial"/>
          <w:b/>
          <w:bCs/>
          <w:color w:val="212B32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lang w:eastAsia="en-GB"/>
        </w:rPr>
        <w:t>Desirable</w:t>
      </w:r>
    </w:p>
    <w:p w14:paraId="79955E18" w14:textId="77777777" w:rsidR="003D5BFB" w:rsidRPr="00F20259" w:rsidRDefault="003D5BFB" w:rsidP="003D5BFB">
      <w:pPr>
        <w:numPr>
          <w:ilvl w:val="0"/>
          <w:numId w:val="5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Independent Prescribing Qualification</w:t>
      </w:r>
    </w:p>
    <w:p w14:paraId="7247CA15" w14:textId="27B264A0" w:rsidR="003D5BFB" w:rsidRDefault="003D5BFB" w:rsidP="003D5BFB">
      <w:pPr>
        <w:numPr>
          <w:ilvl w:val="0"/>
          <w:numId w:val="5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ENP/ECP Minor Injuries and Minor Illness course</w:t>
      </w:r>
    </w:p>
    <w:p w14:paraId="676D5B8F" w14:textId="77777777" w:rsidR="003D5BFB" w:rsidRPr="00F20259" w:rsidRDefault="003D5BFB" w:rsidP="003D5BFB">
      <w:pPr>
        <w:numPr>
          <w:ilvl w:val="0"/>
          <w:numId w:val="5"/>
        </w:numPr>
        <w:shd w:val="clear" w:color="auto" w:fill="F0F4F5"/>
        <w:spacing w:before="100" w:beforeAutospacing="1" w:after="12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Completed mentorship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programme</w:t>
      </w:r>
      <w:proofErr w:type="gramEnd"/>
    </w:p>
    <w:p w14:paraId="452D51F4" w14:textId="1CCF79C4" w:rsidR="003D5BFB" w:rsidRDefault="003D5BFB" w:rsidP="003D5BFB">
      <w:pPr>
        <w:numPr>
          <w:ilvl w:val="0"/>
          <w:numId w:val="5"/>
        </w:numPr>
        <w:shd w:val="clear" w:color="auto" w:fill="F0F4F5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 xml:space="preserve">Teaching and Assessing </w:t>
      </w:r>
      <w:proofErr w:type="gramStart"/>
      <w:r w:rsidRPr="00F20259">
        <w:rPr>
          <w:rFonts w:ascii="Arial" w:eastAsia="Times New Roman" w:hAnsi="Arial" w:cs="Arial"/>
          <w:color w:val="212B32"/>
          <w:lang w:eastAsia="en-GB"/>
        </w:rPr>
        <w:t>qualification</w:t>
      </w:r>
      <w:proofErr w:type="gramEnd"/>
    </w:p>
    <w:p w14:paraId="5E7F0A13" w14:textId="77777777" w:rsidR="003D5BFB" w:rsidRPr="00F20259" w:rsidRDefault="003D5BFB" w:rsidP="003D5BFB">
      <w:pPr>
        <w:numPr>
          <w:ilvl w:val="0"/>
          <w:numId w:val="5"/>
        </w:numPr>
        <w:shd w:val="clear" w:color="auto" w:fill="F0F4F5"/>
        <w:spacing w:before="100" w:beforeAutospacing="1"/>
        <w:rPr>
          <w:rFonts w:ascii="Arial" w:eastAsia="Times New Roman" w:hAnsi="Arial" w:cs="Arial"/>
          <w:color w:val="212B32"/>
          <w:lang w:eastAsia="en-GB"/>
        </w:rPr>
      </w:pPr>
    </w:p>
    <w:p w14:paraId="4F17303C" w14:textId="04906D66" w:rsidR="003D5BFB" w:rsidRPr="00F20259" w:rsidRDefault="003D5BFB" w:rsidP="003D5BFB">
      <w:pPr>
        <w:shd w:val="clear" w:color="auto" w:fill="F0F4F5"/>
        <w:spacing w:after="120"/>
        <w:outlineLvl w:val="2"/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  <w:t>Disclosure and Barring Service Check</w:t>
      </w:r>
    </w:p>
    <w:p w14:paraId="47A23FD8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p w14:paraId="36781756" w14:textId="77777777" w:rsidR="003D5BFB" w:rsidRPr="00F20259" w:rsidRDefault="003D5BFB" w:rsidP="003D5BFB">
      <w:pPr>
        <w:shd w:val="clear" w:color="auto" w:fill="F0F4F5"/>
        <w:spacing w:after="120"/>
        <w:outlineLvl w:val="2"/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</w:pPr>
      <w:r w:rsidRPr="00F20259">
        <w:rPr>
          <w:rFonts w:ascii="Arial" w:eastAsia="Times New Roman" w:hAnsi="Arial" w:cs="Arial"/>
          <w:b/>
          <w:bCs/>
          <w:color w:val="212B32"/>
          <w:sz w:val="27"/>
          <w:szCs w:val="27"/>
          <w:lang w:eastAsia="en-GB"/>
        </w:rPr>
        <w:t>UK Registration</w:t>
      </w:r>
    </w:p>
    <w:p w14:paraId="38241E3A" w14:textId="77777777" w:rsidR="003D5BFB" w:rsidRPr="00F20259" w:rsidRDefault="003D5BFB" w:rsidP="003D5BFB">
      <w:pPr>
        <w:shd w:val="clear" w:color="auto" w:fill="F0F4F5"/>
        <w:spacing w:after="360"/>
        <w:rPr>
          <w:rFonts w:ascii="Arial" w:eastAsia="Times New Roman" w:hAnsi="Arial" w:cs="Arial"/>
          <w:color w:val="212B32"/>
          <w:lang w:eastAsia="en-GB"/>
        </w:rPr>
      </w:pPr>
      <w:r w:rsidRPr="00F20259">
        <w:rPr>
          <w:rFonts w:ascii="Arial" w:eastAsia="Times New Roman" w:hAnsi="Arial" w:cs="Arial"/>
          <w:color w:val="212B32"/>
          <w:lang w:eastAsia="en-GB"/>
        </w:rPr>
        <w:t>Applicants must have current UK professional registration. For further information please see </w:t>
      </w:r>
      <w:hyperlink r:id="rId5" w:tgtFrame="_blank" w:history="1">
        <w:r w:rsidRPr="00F20259">
          <w:rPr>
            <w:rFonts w:ascii="Arial" w:eastAsia="Times New Roman" w:hAnsi="Arial" w:cs="Arial"/>
            <w:color w:val="005EB8"/>
            <w:u w:val="single"/>
            <w:lang w:eastAsia="en-GB"/>
          </w:rPr>
          <w:t>NHS Careers website (opens in a new window).</w:t>
        </w:r>
      </w:hyperlink>
    </w:p>
    <w:p w14:paraId="1A61A608" w14:textId="01179D1F" w:rsidR="003D5BFB" w:rsidRDefault="003D5BFB" w:rsidP="003D5BFB"/>
    <w:p w14:paraId="01F35993" w14:textId="77777777" w:rsidR="003D5BFB" w:rsidRDefault="003D5BFB" w:rsidP="003D5BFB"/>
    <w:p w14:paraId="27406861" w14:textId="77777777" w:rsidR="003D5BFB" w:rsidRDefault="003D5BFB" w:rsidP="003D5BFB"/>
    <w:p w14:paraId="0A8A626F" w14:textId="77777777" w:rsidR="003D5BFB" w:rsidRDefault="003D5BFB"/>
    <w:sectPr w:rsidR="003D5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841"/>
    <w:multiLevelType w:val="multilevel"/>
    <w:tmpl w:val="C506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E4CE3"/>
    <w:multiLevelType w:val="hybridMultilevel"/>
    <w:tmpl w:val="B124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6452"/>
    <w:multiLevelType w:val="multilevel"/>
    <w:tmpl w:val="C0EC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D1EBD"/>
    <w:multiLevelType w:val="multilevel"/>
    <w:tmpl w:val="EFC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AA0676"/>
    <w:multiLevelType w:val="multilevel"/>
    <w:tmpl w:val="007C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D06C12"/>
    <w:multiLevelType w:val="multilevel"/>
    <w:tmpl w:val="6B3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8756949">
    <w:abstractNumId w:val="1"/>
  </w:num>
  <w:num w:numId="2" w16cid:durableId="992685311">
    <w:abstractNumId w:val="5"/>
  </w:num>
  <w:num w:numId="3" w16cid:durableId="177232047">
    <w:abstractNumId w:val="0"/>
  </w:num>
  <w:num w:numId="4" w16cid:durableId="1540436123">
    <w:abstractNumId w:val="3"/>
  </w:num>
  <w:num w:numId="5" w16cid:durableId="1164710890">
    <w:abstractNumId w:val="2"/>
  </w:num>
  <w:num w:numId="6" w16cid:durableId="1953048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FB"/>
    <w:rsid w:val="00210A90"/>
    <w:rsid w:val="0029432B"/>
    <w:rsid w:val="003D5BFB"/>
    <w:rsid w:val="00936C73"/>
    <w:rsid w:val="00B829CF"/>
    <w:rsid w:val="00D21452"/>
    <w:rsid w:val="00ED32A0"/>
    <w:rsid w:val="00F4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C0028"/>
  <w15:chartTrackingRefBased/>
  <w15:docId w15:val="{32CEEF0C-4352-4BA3-9E44-2663E23F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4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4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4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1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4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4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4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4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4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4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145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45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45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4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45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45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214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14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4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2145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1452"/>
    <w:rPr>
      <w:b/>
      <w:bCs/>
    </w:rPr>
  </w:style>
  <w:style w:type="character" w:styleId="Emphasis">
    <w:name w:val="Emphasis"/>
    <w:basedOn w:val="DefaultParagraphFont"/>
    <w:uiPriority w:val="20"/>
    <w:qFormat/>
    <w:rsid w:val="00D214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21452"/>
    <w:rPr>
      <w:szCs w:val="32"/>
    </w:rPr>
  </w:style>
  <w:style w:type="paragraph" w:styleId="ListParagraph">
    <w:name w:val="List Paragraph"/>
    <w:basedOn w:val="Normal"/>
    <w:uiPriority w:val="34"/>
    <w:qFormat/>
    <w:rsid w:val="00D214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4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214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4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452"/>
    <w:rPr>
      <w:b/>
      <w:i/>
      <w:sz w:val="24"/>
    </w:rPr>
  </w:style>
  <w:style w:type="character" w:styleId="SubtleEmphasis">
    <w:name w:val="Subtle Emphasis"/>
    <w:uiPriority w:val="19"/>
    <w:qFormat/>
    <w:rsid w:val="00D214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14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14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14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14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4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careers.nhs.uk/working-health/overseas-health-professio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Mahon (Llandrindod Wells - Llandrindod Wells Medical Practice)</dc:creator>
  <cp:keywords/>
  <dc:description/>
  <cp:lastModifiedBy>Danielle Bolton (Llandrindod Wells - Llandrindod Wells Medical Practice)</cp:lastModifiedBy>
  <cp:revision>2</cp:revision>
  <dcterms:created xsi:type="dcterms:W3CDTF">2024-03-19T15:33:00Z</dcterms:created>
  <dcterms:modified xsi:type="dcterms:W3CDTF">2024-03-19T15:33:00Z</dcterms:modified>
</cp:coreProperties>
</file>